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Минкомсвязи России от 16.06.2014 N 161</w:t>
              <w:br/>
              <w:t xml:space="preserve">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</w:t>
              <w:br/>
              <w:t xml:space="preserve">(Зарегистрировано в Минюсте России 12.08.2014 N 33555)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12 августа 2014 г. N 33555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СВЯЗИ И МАССОВЫХ КОММУНИКАЦИЙ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16 июня 2014 г. N 161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0"/>
        </w:rPr>
        <w:t xml:space="preserve">К АДМИНИСТРАТИВНЫМ И ОРГАНИЗАЦИОННЫМ МЕРАМ, ТЕХНИЧЕСКИМ</w:t>
      </w:r>
    </w:p>
    <w:p>
      <w:pPr>
        <w:pStyle w:val="2"/>
        <w:jc w:val="center"/>
      </w:pPr>
      <w:r>
        <w:rPr>
          <w:sz w:val="20"/>
        </w:rPr>
        <w:t xml:space="preserve">И ПРОГРАММНО-АППАРАТНЫМ СРЕДСТВАМ ЗАЩИТЫ ДЕТЕЙ</w:t>
      </w:r>
    </w:p>
    <w:p>
      <w:pPr>
        <w:pStyle w:val="2"/>
        <w:jc w:val="center"/>
      </w:pPr>
      <w:r>
        <w:rPr>
          <w:sz w:val="20"/>
        </w:rPr>
        <w:t xml:space="preserve">ОТ ИНФОРМАЦИИ, ПРИЧИНЯЮЩЕЙ ВРЕД ИХ ЗДОРОВЬЮ</w:t>
      </w:r>
    </w:p>
    <w:p>
      <w:pPr>
        <w:pStyle w:val="2"/>
        <w:jc w:val="center"/>
      </w:pPr>
      <w:r>
        <w:rPr>
          <w:sz w:val="20"/>
        </w:rPr>
        <w:t xml:space="preserve">И (ИЛИ) РАЗВИТИЮ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частью 3 статьи 11</w:t>
        </w:r>
      </w:hyperlink>
      <w:r>
        <w:rPr>
          <w:sz w:val="20"/>
        </w:rP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и </w:t>
      </w:r>
      <w:hyperlink w:history="0" r:id="rId8" w:tooltip="Постановление Правительства РФ от 02.06.2008 N 418 (ред. от 15.03.2024) &quot;О Министерстве цифрового развития, связи и массовых коммуникаций Российской Федерации&quot; {КонсультантПлюс}">
        <w:r>
          <w:rPr>
            <w:sz w:val="20"/>
            <w:color w:val="0000ff"/>
          </w:rPr>
          <w:t xml:space="preserve">подпунктом 5.2.25(14)</w:t>
        </w:r>
      </w:hyperlink>
      <w:r>
        <w:rPr>
          <w:sz w:val="20"/>
        </w:rP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13, ст. 1502; N 26, ст. 3350; N 30, ст. 4099; N 31, ст. 4251; 2011, N 3, ст. 542; N 2, ст. 338; N 6, ст. 888; N 14, ст. 1935; N 21, ст. 2965; N 44, ст. 6272; N 49, ст. 7283; 2012, N 20, ст. 2540; N 37, ст. 5001; N 39, ст. 5270; N 46, ст. 6347; 2013, N 13, ст. 1568; N 33, ст. 4386; N 45, ст. 5822),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7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настоящий приказ на государственную регистрацию в Министерство юстиции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Н.НИКИФОРОВ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7" w:name="P27"/>
    <w:bookmarkEnd w:id="27"/>
    <w:p>
      <w:pPr>
        <w:pStyle w:val="2"/>
        <w:outlineLvl w:val="0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АДМИНИСТРАТИВНЫМ И ОРГАНИЗАЦИОННЫМ МЕРАМ, ТЕХНИЧЕСКИМ</w:t>
      </w:r>
    </w:p>
    <w:p>
      <w:pPr>
        <w:pStyle w:val="2"/>
        <w:jc w:val="center"/>
      </w:pPr>
      <w:r>
        <w:rPr>
          <w:sz w:val="20"/>
        </w:rPr>
        <w:t xml:space="preserve">И ПРОГРАММНО-АППАРАТНЫМ СРЕДСТВАМ ЗАЩИТЫ ДЕТЕЙ</w:t>
      </w:r>
    </w:p>
    <w:p>
      <w:pPr>
        <w:pStyle w:val="2"/>
        <w:jc w:val="center"/>
      </w:pPr>
      <w:r>
        <w:rPr>
          <w:sz w:val="20"/>
        </w:rPr>
        <w:t xml:space="preserve">ОТ ИНФОРМАЦИИ, ПРИЧИНЯЮЩЕЙ ВРЕД ИХ ЗДОРОВЬЮ</w:t>
      </w:r>
    </w:p>
    <w:p>
      <w:pPr>
        <w:pStyle w:val="2"/>
        <w:jc w:val="center"/>
      </w:pPr>
      <w:r>
        <w:rPr>
          <w:sz w:val="20"/>
        </w:rPr>
        <w:t xml:space="preserve">И (ИЛИ) РАЗВИТИЮ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информацию, запрещенную для распространения среди детей в соответствии с </w:t>
      </w:r>
      <w:hyperlink w:history="0" r:id="rId9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</w:t>
      </w:r>
      <w:hyperlink w:history="0" r:id="rId10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14</w:t>
        </w:r>
      </w:hyperlink>
      <w:r>
        <w:rPr>
          <w:sz w:val="20"/>
        </w:rPr>
        <w:t xml:space="preserve">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Административные и организационные меры защиты детей</w:t>
      </w:r>
    </w:p>
    <w:p>
      <w:pPr>
        <w:pStyle w:val="0"/>
        <w:jc w:val="center"/>
      </w:pPr>
      <w:r>
        <w:rPr>
          <w:sz w:val="20"/>
        </w:rPr>
        <w:t xml:space="preserve">от информации, причиняющей вред их здоровью</w:t>
      </w:r>
    </w:p>
    <w:p>
      <w:pPr>
        <w:pStyle w:val="0"/>
        <w:jc w:val="center"/>
      </w:pPr>
      <w:r>
        <w:rPr>
          <w:sz w:val="20"/>
        </w:rPr>
        <w:t xml:space="preserve">и (или) развитию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 административным мерам защиты детей от информации, причиняющей вред их здоровью и (или) развитию, относятся следующие.</w:t>
      </w:r>
    </w:p>
    <w:bookmarkStart w:id="43" w:name="P43"/>
    <w:bookmarkEnd w:id="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Издание локальных актов, определяющих: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</w:t>
      </w:r>
      <w:hyperlink w:history="0" r:id="rId11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статьями 11</w:t>
        </w:r>
      </w:hyperlink>
      <w:r>
        <w:rPr>
          <w:sz w:val="20"/>
        </w:rPr>
        <w:t xml:space="preserve"> - </w:t>
      </w:r>
      <w:hyperlink w:history="0" r:id="rId12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N 436-ФЗ;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</w:t>
      </w:r>
      <w:hyperlink w:history="0" r:id="rId13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статьями 13</w:t>
        </w:r>
      </w:hyperlink>
      <w:r>
        <w:rPr>
          <w:sz w:val="20"/>
        </w:rPr>
        <w:t xml:space="preserve">, </w:t>
      </w:r>
      <w:hyperlink w:history="0" r:id="rId14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и </w:t>
      </w:r>
      <w:hyperlink w:history="0" r:id="rId15" w:tooltip="Федеральный закон от 29.12.2010 N 436-ФЗ (ред. от 12.06.2024) &quot;О защите детей от информации, причиняющей вред их здоровью и развитию&quot; ------------ Недействующая редакция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Федерального закона N 436-ФЗ;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</w:t>
      </w:r>
      <w:hyperlink w:history="0" w:anchor="P43" w:tooltip="3.1. Издание локальных актов, определяющих:">
        <w:r>
          <w:rPr>
            <w:sz w:val="20"/>
            <w:color w:val="0000ff"/>
          </w:rPr>
          <w:t xml:space="preserve">подпунктом 3.1</w:t>
        </w:r>
      </w:hyperlink>
      <w:r>
        <w:rPr>
          <w:sz w:val="20"/>
        </w:rPr>
        <w:t xml:space="preserve">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Осуществление внутреннего контроля за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</w:t>
      </w:r>
      <w:hyperlink w:history="0" w:anchor="P43" w:tooltip="3.1. Издание локальных актов, определяющих:">
        <w:r>
          <w:rPr>
            <w:sz w:val="20"/>
            <w:color w:val="0000ff"/>
          </w:rPr>
          <w:t xml:space="preserve">подпунктом 3.1</w:t>
        </w:r>
      </w:hyperlink>
      <w:r>
        <w:rPr>
          <w:sz w:val="20"/>
        </w:rPr>
        <w:t xml:space="preserve"> Требований, и предусматривающего: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3.4.1. 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 организационным мерам защиты детей от информации, причиняющей вред их здоровью и (или) развитию, относятся следующие.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</w:t>
      </w:r>
      <w:hyperlink w:history="0" w:anchor="P43" w:tooltip="3.1. Издание локальных актов, определяющих:">
        <w:r>
          <w:rPr>
            <w:sz w:val="20"/>
            <w:color w:val="0000ff"/>
          </w:rPr>
          <w:t xml:space="preserve">подпунктом 3.1</w:t>
        </w:r>
      </w:hyperlink>
      <w:r>
        <w:rPr>
          <w:sz w:val="20"/>
        </w:rPr>
        <w:t xml:space="preserve"> Требований локальных актах;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</w:t>
      </w:r>
      <w:hyperlink w:history="0" w:anchor="P43" w:tooltip="3.1. Издание локальных актов, определяющих:">
        <w:r>
          <w:rPr>
            <w:sz w:val="20"/>
            <w:color w:val="0000ff"/>
          </w:rPr>
          <w:t xml:space="preserve">подпунктом 3.1</w:t>
        </w:r>
      </w:hyperlink>
      <w:r>
        <w:rPr>
          <w:sz w:val="20"/>
        </w:rPr>
        <w:t xml:space="preserve">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Технические и программно-аппаратные средства</w:t>
      </w:r>
    </w:p>
    <w:p>
      <w:pPr>
        <w:pStyle w:val="0"/>
        <w:jc w:val="center"/>
      </w:pPr>
      <w:r>
        <w:rPr>
          <w:sz w:val="20"/>
        </w:rPr>
        <w:t xml:space="preserve">защиты детей от информации, причиняющей вред</w:t>
      </w:r>
    </w:p>
    <w:p>
      <w:pPr>
        <w:pStyle w:val="0"/>
        <w:jc w:val="center"/>
      </w:pPr>
      <w:r>
        <w:rPr>
          <w:sz w:val="20"/>
        </w:rPr>
        <w:t xml:space="preserve">их здоровью и (или) развитию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Средства ограничения доступа к техническим средствам доступа к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Средства ограничения доступа к сети "Интернет" с технических средств третьих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Минкомсвязи России от 16.06.2014 N 161</w:t>
            <w:br/>
            <w:t>"Об утверждении требований к административным и организационным мерам, тех...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78642&amp;dst=100096" TargetMode = "External"/>
	<Relationship Id="rId8" Type="http://schemas.openxmlformats.org/officeDocument/2006/relationships/hyperlink" Target="https://login.consultant.ru/link/?req=doc&amp;base=RZB&amp;n=472226&amp;dst=44" TargetMode = "External"/>
	<Relationship Id="rId9" Type="http://schemas.openxmlformats.org/officeDocument/2006/relationships/hyperlink" Target="https://login.consultant.ru/link/?req=doc&amp;base=RZB&amp;n=478642&amp;dst=100044" TargetMode = "External"/>
	<Relationship Id="rId10" Type="http://schemas.openxmlformats.org/officeDocument/2006/relationships/hyperlink" Target="https://login.consultant.ru/link/?req=doc&amp;base=RZB&amp;n=478642&amp;dst=23" TargetMode = "External"/>
	<Relationship Id="rId11" Type="http://schemas.openxmlformats.org/officeDocument/2006/relationships/hyperlink" Target="https://login.consultant.ru/link/?req=doc&amp;base=RZB&amp;n=478642&amp;dst=100093" TargetMode = "External"/>
	<Relationship Id="rId12" Type="http://schemas.openxmlformats.org/officeDocument/2006/relationships/hyperlink" Target="https://login.consultant.ru/link/?req=doc&amp;base=RZB&amp;n=478642&amp;dst=22" TargetMode = "External"/>
	<Relationship Id="rId13" Type="http://schemas.openxmlformats.org/officeDocument/2006/relationships/hyperlink" Target="https://login.consultant.ru/link/?req=doc&amp;base=RZB&amp;n=478642&amp;dst=100112" TargetMode = "External"/>
	<Relationship Id="rId14" Type="http://schemas.openxmlformats.org/officeDocument/2006/relationships/hyperlink" Target="https://login.consultant.ru/link/?req=doc&amp;base=RZB&amp;n=478642&amp;dst=22" TargetMode = "External"/>
	<Relationship Id="rId15" Type="http://schemas.openxmlformats.org/officeDocument/2006/relationships/hyperlink" Target="https://login.consultant.ru/link/?req=doc&amp;base=RZB&amp;n=478642&amp;dst=10012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Минкомсвязи России от 16.06.2014 N 161
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
(Зарегистрировано в Минюсте России 12.08.2014 N 33555)</dc:title>
  <dcterms:created xsi:type="dcterms:W3CDTF">2024-08-20T02:50:44Z</dcterms:created>
</cp:coreProperties>
</file>